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F8" w:rsidRDefault="00D83353">
      <w:pPr>
        <w:jc w:val="both"/>
        <w:rPr>
          <w:rFonts w:ascii="GillSans" w:hAnsi="GillSans" w:cs="Arial"/>
          <w:b/>
          <w:bCs/>
          <w:sz w:val="22"/>
          <w:szCs w:val="22"/>
        </w:rPr>
      </w:pPr>
      <w:r>
        <w:rPr>
          <w:rFonts w:ascii="GillSans" w:hAnsi="GillSans" w:cs="Arial"/>
          <w:b/>
          <w:bCs/>
          <w:sz w:val="22"/>
          <w:szCs w:val="22"/>
        </w:rPr>
        <w:t>CONVOCATORIA XXII</w:t>
      </w:r>
      <w:r>
        <w:rPr>
          <w:rFonts w:ascii="GillSans" w:hAnsi="GillSans" w:cs="Arial"/>
          <w:b/>
          <w:bCs/>
          <w:sz w:val="22"/>
          <w:szCs w:val="22"/>
        </w:rPr>
        <w:t xml:space="preserve"> PREMIOS “EMILIO RODRÍGUEZ-VIGIL” Y “AMALIO TELENTI” A LAS DOS MEJORES COMUNICACIONES ORALES Y A LOS DOS MEJORES POSTERS </w:t>
      </w:r>
    </w:p>
    <w:p w:rsidR="00264DF8" w:rsidRDefault="00264DF8">
      <w:pPr>
        <w:jc w:val="both"/>
        <w:rPr>
          <w:rFonts w:ascii="GillSans" w:hAnsi="GillSans" w:cs="Arial"/>
          <w:b/>
          <w:bCs/>
          <w:sz w:val="22"/>
          <w:szCs w:val="22"/>
        </w:rPr>
      </w:pPr>
    </w:p>
    <w:p w:rsidR="00264DF8" w:rsidRDefault="00D83353">
      <w:pPr>
        <w:jc w:val="both"/>
        <w:rPr>
          <w:rFonts w:ascii="GillSans" w:hAnsi="GillSans" w:cs="Arial"/>
          <w:b/>
          <w:bCs/>
          <w:sz w:val="22"/>
          <w:szCs w:val="22"/>
        </w:rPr>
      </w:pPr>
      <w:r>
        <w:rPr>
          <w:rFonts w:ascii="GillSans" w:hAnsi="GillSans" w:cs="Arial"/>
          <w:b/>
          <w:bCs/>
          <w:sz w:val="22"/>
          <w:szCs w:val="22"/>
        </w:rPr>
        <w:t>BASES DE LA CONVOCATORIA:</w:t>
      </w:r>
    </w:p>
    <w:p w:rsidR="00264DF8" w:rsidRDefault="00D83353">
      <w:p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 xml:space="preserve">1. Los premios consistirán en una gratificación de </w:t>
      </w:r>
      <w:r>
        <w:rPr>
          <w:rFonts w:ascii="GillSans" w:hAnsi="GillSans" w:cs="Arial"/>
          <w:b/>
          <w:bCs/>
          <w:sz w:val="22"/>
          <w:szCs w:val="22"/>
        </w:rPr>
        <w:t>600 euros y diploma acreditativo</w:t>
      </w:r>
      <w:r>
        <w:rPr>
          <w:rFonts w:ascii="GillSans" w:hAnsi="GillSans" w:cs="Arial"/>
          <w:sz w:val="22"/>
          <w:szCs w:val="22"/>
        </w:rPr>
        <w:t>.</w:t>
      </w:r>
    </w:p>
    <w:p w:rsidR="00264DF8" w:rsidRDefault="00D83353">
      <w:pPr>
        <w:jc w:val="both"/>
      </w:pPr>
      <w:r>
        <w:rPr>
          <w:rFonts w:ascii="GillSans" w:hAnsi="GillSans" w:cs="Arial"/>
          <w:sz w:val="22"/>
          <w:szCs w:val="22"/>
        </w:rPr>
        <w:t xml:space="preserve">2. Las comunicaciones y pósters tienen que haber sido publicados, presentados o aceptados para su publicación, presentación oral o póster respectivamente, en alguna revista o reunión científica, entre el </w:t>
      </w:r>
      <w:r>
        <w:rPr>
          <w:rFonts w:ascii="GillSans" w:hAnsi="GillSans" w:cs="Arial"/>
          <w:b/>
          <w:bCs/>
          <w:sz w:val="22"/>
          <w:szCs w:val="22"/>
        </w:rPr>
        <w:t xml:space="preserve">1 </w:t>
      </w:r>
      <w:r>
        <w:rPr>
          <w:rFonts w:ascii="GillSans" w:hAnsi="GillSans" w:cs="Arial"/>
          <w:b/>
          <w:bCs/>
          <w:sz w:val="22"/>
          <w:szCs w:val="22"/>
        </w:rPr>
        <w:t xml:space="preserve">de Abril </w:t>
      </w:r>
      <w:r>
        <w:rPr>
          <w:rFonts w:ascii="GillSans" w:hAnsi="GillSans" w:cs="Arial"/>
          <w:b/>
          <w:sz w:val="22"/>
          <w:szCs w:val="22"/>
        </w:rPr>
        <w:t>de 2018</w:t>
      </w:r>
      <w:r>
        <w:rPr>
          <w:rFonts w:ascii="GillSans" w:hAnsi="GillSans" w:cs="Arial"/>
          <w:b/>
          <w:sz w:val="22"/>
          <w:szCs w:val="22"/>
        </w:rPr>
        <w:t xml:space="preserve"> y el 31 de Marzo del 2019</w:t>
      </w:r>
      <w:r>
        <w:rPr>
          <w:rFonts w:ascii="GillSans" w:hAnsi="GillSans" w:cs="Arial"/>
          <w:sz w:val="22"/>
          <w:szCs w:val="22"/>
        </w:rPr>
        <w:t xml:space="preserve"> (ambos </w:t>
      </w:r>
      <w:r>
        <w:rPr>
          <w:rFonts w:ascii="GillSans" w:hAnsi="GillSans" w:cs="Arial"/>
          <w:sz w:val="22"/>
          <w:szCs w:val="22"/>
        </w:rPr>
        <w:t>inclusive).</w:t>
      </w:r>
    </w:p>
    <w:p w:rsidR="00264DF8" w:rsidRDefault="00D83353">
      <w:p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 xml:space="preserve">3. Todos o parte de los autores deben pertenecer a alguno de los Servicios del Hospital Universitario Central de Asturias, y </w:t>
      </w:r>
      <w:r>
        <w:rPr>
          <w:rFonts w:ascii="GillSans" w:hAnsi="GillSans" w:cs="Arial"/>
          <w:b/>
          <w:sz w:val="22"/>
          <w:szCs w:val="22"/>
        </w:rPr>
        <w:t>el primer autor ha de ser Residente</w:t>
      </w:r>
      <w:r>
        <w:rPr>
          <w:rFonts w:ascii="GillSans" w:hAnsi="GillSans" w:cs="Arial"/>
          <w:sz w:val="22"/>
          <w:szCs w:val="22"/>
        </w:rPr>
        <w:t xml:space="preserve"> </w:t>
      </w:r>
      <w:r>
        <w:rPr>
          <w:rFonts w:ascii="GillSans" w:hAnsi="GillSans" w:cs="Arial"/>
          <w:b/>
          <w:sz w:val="22"/>
          <w:szCs w:val="22"/>
        </w:rPr>
        <w:t>del HUCA</w:t>
      </w:r>
      <w:r>
        <w:rPr>
          <w:rFonts w:ascii="GillSans" w:hAnsi="GillSans" w:cs="Arial"/>
          <w:sz w:val="22"/>
          <w:szCs w:val="22"/>
        </w:rPr>
        <w:t>.</w:t>
      </w:r>
    </w:p>
    <w:p w:rsidR="00264DF8" w:rsidRDefault="00D83353">
      <w:p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 xml:space="preserve">4. No se aceptarán más de dos comunicaciones orales y de dos pósters con </w:t>
      </w:r>
      <w:r>
        <w:rPr>
          <w:rFonts w:ascii="GillSans" w:hAnsi="GillSans" w:cs="Arial"/>
          <w:sz w:val="22"/>
          <w:szCs w:val="22"/>
        </w:rPr>
        <w:t>mismo primer autor.</w:t>
      </w:r>
    </w:p>
    <w:p w:rsidR="00264DF8" w:rsidRDefault="00D83353">
      <w:pPr>
        <w:jc w:val="both"/>
      </w:pPr>
      <w:r>
        <w:rPr>
          <w:rFonts w:ascii="GillSans" w:hAnsi="GillSans" w:cs="Arial"/>
          <w:sz w:val="22"/>
          <w:szCs w:val="22"/>
        </w:rPr>
        <w:t>5. Para poder optar a los premios, los autores deben enviar a la siguiente dirección de correo electrónico</w:t>
      </w:r>
      <w:r>
        <w:rPr>
          <w:rFonts w:ascii="GillSans" w:hAnsi="GillSans" w:cs="Arial"/>
          <w:b/>
          <w:bCs/>
          <w:sz w:val="22"/>
          <w:szCs w:val="22"/>
        </w:rPr>
        <w:t xml:space="preserve">: </w:t>
      </w:r>
      <w:hyperlink r:id="rId7">
        <w:r>
          <w:rPr>
            <w:rStyle w:val="EnlacedeInternet"/>
            <w:rFonts w:ascii="GillSans" w:hAnsi="GillSans" w:cs="Arial"/>
            <w:b/>
            <w:bCs/>
            <w:sz w:val="22"/>
            <w:szCs w:val="22"/>
          </w:rPr>
          <w:t>premiosresidentes.huca@sespa.es</w:t>
        </w:r>
      </w:hyperlink>
      <w:r>
        <w:rPr>
          <w:rFonts w:ascii="GillSans" w:hAnsi="GillSans" w:cs="Arial"/>
          <w:b/>
          <w:bCs/>
          <w:sz w:val="22"/>
          <w:szCs w:val="22"/>
        </w:rPr>
        <w:t xml:space="preserve"> </w:t>
      </w:r>
      <w:r>
        <w:rPr>
          <w:rFonts w:ascii="GillSans" w:hAnsi="GillSans" w:cs="Arial"/>
          <w:bCs/>
          <w:sz w:val="22"/>
          <w:szCs w:val="22"/>
        </w:rPr>
        <w:t>especificando en el asunto:</w:t>
      </w:r>
      <w:r>
        <w:rPr>
          <w:rFonts w:ascii="GillSans" w:hAnsi="GillSans" w:cs="Arial"/>
          <w:b/>
          <w:bCs/>
          <w:sz w:val="22"/>
          <w:szCs w:val="22"/>
        </w:rPr>
        <w:t xml:space="preserve"> “Premios Científicos HUCA 2019</w:t>
      </w:r>
      <w:r>
        <w:rPr>
          <w:rFonts w:ascii="GillSans" w:hAnsi="GillSans" w:cs="Arial"/>
          <w:b/>
          <w:bCs/>
          <w:sz w:val="22"/>
          <w:szCs w:val="22"/>
        </w:rPr>
        <w:t xml:space="preserve">”, </w:t>
      </w:r>
      <w:r>
        <w:rPr>
          <w:rFonts w:ascii="GillSans" w:hAnsi="GillSans" w:cs="Arial"/>
          <w:sz w:val="22"/>
          <w:szCs w:val="22"/>
        </w:rPr>
        <w:t>la siguiente documentación:</w:t>
      </w:r>
    </w:p>
    <w:p w:rsidR="00264DF8" w:rsidRDefault="00D83353">
      <w:pPr>
        <w:numPr>
          <w:ilvl w:val="0"/>
          <w:numId w:val="1"/>
        </w:num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>Formulario de inscripción adjunto, en el que debe aparecer especificado: si se presenta a Póster o a Comunicación oral, Título, Resumen del contenido de la comunicación oral ó póster (máximo: 2000 caracteres</w:t>
      </w:r>
      <w:r>
        <w:rPr>
          <w:rFonts w:ascii="GillSans" w:hAnsi="GillSans" w:cs="Arial"/>
          <w:sz w:val="22"/>
          <w:szCs w:val="22"/>
        </w:rPr>
        <w:t>, incluyendo espacios) y nombre y dos apellidos de los autores junto a otros datos  de identificación (ver formulario).</w:t>
      </w:r>
    </w:p>
    <w:p w:rsidR="00264DF8" w:rsidRDefault="00D83353">
      <w:pPr>
        <w:numPr>
          <w:ilvl w:val="0"/>
          <w:numId w:val="1"/>
        </w:num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>Publicación o Reunión científica en la que el artículo, comunicación oral o póster ha sido presentado o aceptado para presentación.</w:t>
      </w:r>
    </w:p>
    <w:p w:rsidR="00264DF8" w:rsidRDefault="00D83353">
      <w:pPr>
        <w:numPr>
          <w:ilvl w:val="0"/>
          <w:numId w:val="1"/>
        </w:num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>Copi</w:t>
      </w:r>
      <w:r>
        <w:rPr>
          <w:rFonts w:ascii="GillSans" w:hAnsi="GillSans" w:cs="Arial"/>
          <w:sz w:val="22"/>
          <w:szCs w:val="22"/>
        </w:rPr>
        <w:t xml:space="preserve">a de la publicación, comunicación o póster en formato </w:t>
      </w:r>
      <w:proofErr w:type="spellStart"/>
      <w:r>
        <w:rPr>
          <w:rFonts w:ascii="GillSans" w:hAnsi="GillSans" w:cs="Arial"/>
          <w:sz w:val="22"/>
          <w:szCs w:val="22"/>
        </w:rPr>
        <w:t>pdf</w:t>
      </w:r>
      <w:proofErr w:type="spellEnd"/>
      <w:r>
        <w:rPr>
          <w:rFonts w:ascii="GillSans" w:hAnsi="GillSans" w:cs="Arial"/>
          <w:sz w:val="22"/>
          <w:szCs w:val="22"/>
        </w:rPr>
        <w:t xml:space="preserve">. </w:t>
      </w:r>
    </w:p>
    <w:p w:rsidR="00264DF8" w:rsidRDefault="00D83353">
      <w:pPr>
        <w:numPr>
          <w:ilvl w:val="0"/>
          <w:numId w:val="1"/>
        </w:num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>Documentación que acredite la presentación o la aceptación del artículo, comunicación o póster.</w:t>
      </w:r>
    </w:p>
    <w:p w:rsidR="00264DF8" w:rsidRDefault="00D83353">
      <w:pPr>
        <w:jc w:val="both"/>
      </w:pPr>
      <w:r>
        <w:rPr>
          <w:rFonts w:ascii="GillSans" w:hAnsi="GillSans" w:cs="Arial"/>
          <w:sz w:val="22"/>
          <w:szCs w:val="22"/>
        </w:rPr>
        <w:t xml:space="preserve">7. La fecha límite para la entrega de la documentación será </w:t>
      </w:r>
      <w:r>
        <w:rPr>
          <w:rFonts w:ascii="GillSans" w:hAnsi="GillSans" w:cs="Arial"/>
          <w:b/>
          <w:sz w:val="22"/>
          <w:szCs w:val="22"/>
        </w:rPr>
        <w:t>el martes</w:t>
      </w:r>
      <w:r>
        <w:rPr>
          <w:rFonts w:ascii="GillSans" w:hAnsi="GillSans" w:cs="Arial"/>
          <w:b/>
          <w:sz w:val="22"/>
          <w:szCs w:val="22"/>
        </w:rPr>
        <w:t xml:space="preserve"> 2 </w:t>
      </w:r>
      <w:r>
        <w:rPr>
          <w:rFonts w:ascii="GillSans" w:hAnsi="GillSans" w:cs="Arial"/>
          <w:b/>
          <w:bCs/>
          <w:sz w:val="22"/>
          <w:szCs w:val="22"/>
        </w:rPr>
        <w:t>de Abril de 2019</w:t>
      </w:r>
      <w:r>
        <w:rPr>
          <w:rFonts w:ascii="GillSans" w:hAnsi="GillSans" w:cs="Arial"/>
          <w:b/>
          <w:bCs/>
          <w:sz w:val="22"/>
          <w:szCs w:val="22"/>
        </w:rPr>
        <w:t>,  a las 14 h</w:t>
      </w:r>
      <w:r>
        <w:rPr>
          <w:rFonts w:ascii="GillSans" w:hAnsi="GillSans" w:cs="Arial"/>
          <w:b/>
          <w:bCs/>
          <w:sz w:val="22"/>
          <w:szCs w:val="22"/>
        </w:rPr>
        <w:t>oras.</w:t>
      </w:r>
    </w:p>
    <w:p w:rsidR="00264DF8" w:rsidRDefault="00D83353">
      <w:p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>8. La Comisión de Docencia facilitará a vuelta de correo, justificante de participación, con número de registro y, para aquellos que participen en la categoría de póster, cita con fecha y hora para la entrega del póster.</w:t>
      </w:r>
    </w:p>
    <w:p w:rsidR="00264DF8" w:rsidRDefault="00D83353">
      <w:pPr>
        <w:jc w:val="both"/>
      </w:pPr>
      <w:r>
        <w:rPr>
          <w:rFonts w:ascii="GillSans" w:hAnsi="GillSans" w:cs="Arial"/>
          <w:sz w:val="22"/>
          <w:szCs w:val="22"/>
        </w:rPr>
        <w:t>9. La colocación y retirada d</w:t>
      </w:r>
      <w:r>
        <w:rPr>
          <w:rFonts w:ascii="GillSans" w:hAnsi="GillSans" w:cs="Arial"/>
          <w:sz w:val="22"/>
          <w:szCs w:val="22"/>
        </w:rPr>
        <w:t>e los pósters correrá a cargo del Personal de Apoyo Administrativo del Área IV, donde podrán recogerlos tras su retirada</w:t>
      </w:r>
      <w:bookmarkStart w:id="0" w:name="_GoBack"/>
      <w:bookmarkEnd w:id="0"/>
      <w:r>
        <w:rPr>
          <w:rFonts w:ascii="GillSans" w:hAnsi="GillSans" w:cs="Arial"/>
          <w:sz w:val="22"/>
          <w:szCs w:val="22"/>
        </w:rPr>
        <w:t>.</w:t>
      </w:r>
    </w:p>
    <w:p w:rsidR="00264DF8" w:rsidRDefault="00D83353">
      <w:pPr>
        <w:jc w:val="both"/>
      </w:pPr>
      <w:r>
        <w:rPr>
          <w:rFonts w:ascii="GillSans" w:hAnsi="GillSans" w:cs="Arial"/>
          <w:sz w:val="22"/>
          <w:szCs w:val="22"/>
        </w:rPr>
        <w:t>10. Para los premios a la comunicación oral, el Comité Científico de la reunión seleccionará 10 trabajos para su presentación, teniend</w:t>
      </w:r>
      <w:r>
        <w:rPr>
          <w:rFonts w:ascii="GillSans" w:hAnsi="GillSans" w:cs="Arial"/>
          <w:sz w:val="22"/>
          <w:szCs w:val="22"/>
        </w:rPr>
        <w:t>o en cuenta su calidad y la relevancia del Congreso o Revista donde hayan sido presentadas o publicadas. Se valorará el diseño y metodología empleadas, el tipo de estudio de que se trate, la relevancia de los resultados obtenidos, así como la calidad de ex</w:t>
      </w:r>
      <w:r>
        <w:rPr>
          <w:rFonts w:ascii="GillSans" w:hAnsi="GillSans" w:cs="Arial"/>
          <w:sz w:val="22"/>
          <w:szCs w:val="22"/>
        </w:rPr>
        <w:t xml:space="preserve">posición el día de su presentación oral (casos seleccionados) </w:t>
      </w:r>
      <w:r>
        <w:rPr>
          <w:rFonts w:ascii="GillSans" w:hAnsi="GillSans" w:cs="Arial"/>
          <w:b/>
          <w:sz w:val="22"/>
          <w:szCs w:val="22"/>
        </w:rPr>
        <w:t>el 16</w:t>
      </w:r>
      <w:r>
        <w:rPr>
          <w:rFonts w:ascii="GillSans" w:hAnsi="GillSans" w:cs="Arial"/>
          <w:b/>
          <w:sz w:val="22"/>
          <w:szCs w:val="22"/>
        </w:rPr>
        <w:t xml:space="preserve"> de mayo de 2019</w:t>
      </w:r>
      <w:r>
        <w:rPr>
          <w:rFonts w:ascii="GillSans" w:hAnsi="GillSans" w:cs="Arial"/>
          <w:sz w:val="22"/>
          <w:szCs w:val="22"/>
        </w:rPr>
        <w:t>.</w:t>
      </w:r>
    </w:p>
    <w:p w:rsidR="00264DF8" w:rsidRDefault="00D83353">
      <w:pPr>
        <w:jc w:val="both"/>
        <w:rPr>
          <w:rFonts w:ascii="GillSans" w:hAnsi="GillSans" w:cs="Arial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 xml:space="preserve">10. Los premios serán concedidos por la Dirección Médica, asesorada por el Comité Científico y Evaluador de la Comisión de Docencia, siendo inapelable su decisión. </w:t>
      </w:r>
    </w:p>
    <w:p w:rsidR="00264DF8" w:rsidRDefault="00D83353">
      <w:pPr>
        <w:jc w:val="both"/>
      </w:pPr>
      <w:r>
        <w:rPr>
          <w:rFonts w:ascii="GillSans" w:hAnsi="GillSans" w:cs="Arial"/>
          <w:sz w:val="22"/>
          <w:szCs w:val="22"/>
        </w:rPr>
        <w:t>11. La</w:t>
      </w:r>
      <w:r>
        <w:rPr>
          <w:rFonts w:ascii="GillSans" w:hAnsi="GillSans" w:cs="Arial"/>
          <w:sz w:val="22"/>
          <w:szCs w:val="22"/>
        </w:rPr>
        <w:t xml:space="preserve"> entrega de los premios tendrá lugar el </w:t>
      </w:r>
      <w:r>
        <w:rPr>
          <w:rFonts w:ascii="GillSans" w:hAnsi="GillSans" w:cs="Arial"/>
          <w:b/>
          <w:sz w:val="22"/>
          <w:szCs w:val="22"/>
        </w:rPr>
        <w:t>viernes 17</w:t>
      </w:r>
      <w:r>
        <w:rPr>
          <w:rFonts w:ascii="GillSans" w:hAnsi="GillSans" w:cs="Arial"/>
          <w:b/>
          <w:sz w:val="22"/>
          <w:szCs w:val="22"/>
        </w:rPr>
        <w:t xml:space="preserve"> </w:t>
      </w:r>
      <w:r>
        <w:rPr>
          <w:rFonts w:ascii="GillSans" w:hAnsi="GillSans" w:cs="Arial"/>
          <w:b/>
          <w:bCs/>
          <w:sz w:val="22"/>
          <w:szCs w:val="22"/>
        </w:rPr>
        <w:t>de Mayo de 2019</w:t>
      </w:r>
      <w:r>
        <w:rPr>
          <w:rFonts w:ascii="GillSans" w:hAnsi="GillSans" w:cs="Arial"/>
          <w:sz w:val="22"/>
          <w:szCs w:val="22"/>
        </w:rPr>
        <w:t>, durante el acto de Clausura de la Reunión de Despedida de Residentes.</w:t>
      </w:r>
    </w:p>
    <w:p w:rsidR="00264DF8" w:rsidRDefault="00264DF8">
      <w:pPr>
        <w:rPr>
          <w:rFonts w:ascii="GillSans" w:hAnsi="GillSans" w:cs="Arial"/>
          <w:sz w:val="22"/>
          <w:szCs w:val="22"/>
        </w:rPr>
      </w:pPr>
    </w:p>
    <w:p w:rsidR="00264DF8" w:rsidRDefault="00264DF8">
      <w:pPr>
        <w:rPr>
          <w:rFonts w:ascii="GillSans" w:hAnsi="GillSans" w:cs="Arial"/>
          <w:sz w:val="22"/>
          <w:szCs w:val="22"/>
        </w:rPr>
      </w:pPr>
    </w:p>
    <w:p w:rsidR="00264DF8" w:rsidRDefault="00D83353">
      <w:r>
        <w:rPr>
          <w:rFonts w:ascii="GillSans" w:hAnsi="GillSans" w:cs="Arial"/>
          <w:sz w:val="22"/>
          <w:szCs w:val="22"/>
        </w:rPr>
        <w:t>Oviedo,  1 de  marzo</w:t>
      </w:r>
      <w:r>
        <w:rPr>
          <w:rFonts w:ascii="GillSans" w:hAnsi="GillSans" w:cs="Arial"/>
          <w:sz w:val="22"/>
          <w:szCs w:val="22"/>
        </w:rPr>
        <w:t xml:space="preserve"> de 2019</w:t>
      </w:r>
    </w:p>
    <w:p w:rsidR="00264DF8" w:rsidRDefault="00D83353">
      <w:pPr>
        <w:rPr>
          <w:rFonts w:ascii="GillSans" w:hAnsi="GillSans"/>
          <w:sz w:val="22"/>
          <w:szCs w:val="22"/>
        </w:rPr>
      </w:pPr>
      <w:r>
        <w:rPr>
          <w:rFonts w:ascii="GillSans" w:hAnsi="GillSans" w:cs="Arial"/>
          <w:sz w:val="22"/>
          <w:szCs w:val="22"/>
        </w:rPr>
        <w:t>Comisión de Docencia</w:t>
      </w:r>
    </w:p>
    <w:p w:rsidR="00264DF8" w:rsidRDefault="00264DF8"/>
    <w:sectPr w:rsidR="00264DF8" w:rsidSect="00264DF8">
      <w:headerReference w:type="default" r:id="rId8"/>
      <w:footerReference w:type="default" r:id="rId9"/>
      <w:pgSz w:w="11906" w:h="16838"/>
      <w:pgMar w:top="2696" w:right="1701" w:bottom="1416" w:left="1701" w:header="708" w:footer="57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F8" w:rsidRDefault="00264DF8" w:rsidP="00264DF8">
      <w:r>
        <w:separator/>
      </w:r>
    </w:p>
  </w:endnote>
  <w:endnote w:type="continuationSeparator" w:id="0">
    <w:p w:rsidR="00264DF8" w:rsidRDefault="00264DF8" w:rsidP="00264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Arial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F8" w:rsidRDefault="00264DF8">
    <w:pPr>
      <w:pStyle w:val="Footer"/>
      <w:tabs>
        <w:tab w:val="left" w:pos="560"/>
        <w:tab w:val="left" w:pos="5580"/>
      </w:tabs>
      <w:rPr>
        <w:rFonts w:ascii="Gill Sans Light" w:hAnsi="Gill Sans Light"/>
        <w:spacing w:val="6"/>
        <w:sz w:val="14"/>
        <w:szCs w:val="14"/>
      </w:rPr>
    </w:pPr>
    <w:r w:rsidRPr="00264DF8">
      <w:pict>
        <v:rect id="Imagen4" o:spid="_x0000_s1025" style="position:absolute;margin-left:261.05pt;margin-top:-3.9pt;width:183.35pt;height:34.6pt;z-index:251660800" filled="f" stroked="f" strokecolor="#3465a4">
          <v:fill o:detectmouseclick="t"/>
          <v:stroke joinstyle="round"/>
          <v:textbox>
            <w:txbxContent>
              <w:p w:rsidR="00264DF8" w:rsidRDefault="00D83353">
                <w:pPr>
                  <w:pStyle w:val="Contenidodelmarco"/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</w:rPr>
                </w:pPr>
                <w:r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</w:rPr>
                  <w:t>Avda. de Roma, s/n - 33011 Oviedo</w:t>
                </w:r>
              </w:p>
              <w:p w:rsidR="00264DF8" w:rsidRDefault="00D83353">
                <w:pPr>
                  <w:pStyle w:val="Contenidodelmarco"/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  <w:lang w:val="en-US"/>
                  </w:rPr>
                </w:pPr>
                <w:r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  <w:lang w:val="en-US"/>
                  </w:rPr>
                  <w:t>Tel.: 34-985107971</w:t>
                </w:r>
                <w:r>
                  <w:rPr>
                    <w:rFonts w:ascii="Verdana" w:hAnsi="Verdana"/>
                    <w:color w:val="1F497D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  <w:lang w:val="en-US"/>
                  </w:rPr>
                  <w:t xml:space="preserve"> </w:t>
                </w:r>
              </w:p>
              <w:p w:rsidR="00264DF8" w:rsidRDefault="00D83353">
                <w:pPr>
                  <w:pStyle w:val="Contenidodelmarco"/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  <w:lang w:val="en-US"/>
                  </w:rPr>
                </w:pPr>
                <w:proofErr w:type="spellStart"/>
                <w:r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  <w:lang w:val="en-US"/>
                  </w:rPr>
                  <w:t>e.mail</w:t>
                </w:r>
                <w:proofErr w:type="spellEnd"/>
                <w:r>
                  <w:rPr>
                    <w:rFonts w:ascii="Gill Sans Light" w:hAnsi="Gill Sans Light"/>
                    <w:color w:val="4C5CAE"/>
                    <w:spacing w:val="6"/>
                    <w:sz w:val="14"/>
                    <w:szCs w:val="14"/>
                    <w:lang w:val="en-US"/>
                  </w:rPr>
                  <w:t>: invdoc@hca.es</w:t>
                </w:r>
              </w:p>
            </w:txbxContent>
          </v:textbox>
          <w10:wrap type="square"/>
        </v:rect>
      </w:pict>
    </w:r>
    <w:r w:rsidR="00D83353">
      <w:rPr>
        <w:noProof/>
      </w:rPr>
      <w:drawing>
        <wp:anchor distT="0" distB="0" distL="133350" distR="114300" simplePos="0" relativeHeight="251656704" behindDoc="1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17780</wp:posOffset>
          </wp:positionV>
          <wp:extent cx="1188085" cy="59055"/>
          <wp:effectExtent l="0" t="0" r="0" b="0"/>
          <wp:wrapNone/>
          <wp:docPr id="11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5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353">
      <w:rPr>
        <w:rFonts w:ascii="Gill Sans Light" w:hAnsi="Gill Sans Light"/>
        <w:spacing w:val="6"/>
        <w:sz w:val="14"/>
        <w:szCs w:val="14"/>
      </w:rPr>
      <w:tab/>
    </w:r>
  </w:p>
  <w:p w:rsidR="00264DF8" w:rsidRDefault="00D83353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F8" w:rsidRDefault="00264DF8" w:rsidP="00264DF8">
      <w:r>
        <w:separator/>
      </w:r>
    </w:p>
  </w:footnote>
  <w:footnote w:type="continuationSeparator" w:id="0">
    <w:p w:rsidR="00264DF8" w:rsidRDefault="00264DF8" w:rsidP="00264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F8" w:rsidRDefault="00264DF8">
    <w:pPr>
      <w:pStyle w:val="Header"/>
    </w:pPr>
    <w:r>
      <w:pict>
        <v:rect id="Imagen1" o:spid="_x0000_s1028" style="position:absolute;margin-left:260.25pt;margin-top:-10.6pt;width:178.2pt;height:22.95pt;z-index:251657728" fillcolor="#38388e" stroked="f" strokecolor="#3465a4">
          <v:fill color2="#c7c771" o:detectmouseclick="t"/>
          <v:stroke joinstyle="round"/>
          <v:textbox>
            <w:txbxContent>
              <w:p w:rsidR="00264DF8" w:rsidRDefault="00D83353">
                <w:pPr>
                  <w:pStyle w:val="Contenidodelmarco"/>
                  <w:rPr>
                    <w:rFonts w:ascii="GillSans" w:hAnsi="GillSans"/>
                    <w:b/>
                    <w:color w:val="FFFFFF"/>
                    <w:sz w:val="19"/>
                    <w:szCs w:val="19"/>
                  </w:rPr>
                </w:pPr>
                <w:r>
                  <w:rPr>
                    <w:rFonts w:ascii="GillSans" w:hAnsi="GillSans"/>
                    <w:b/>
                    <w:color w:val="FFFFFF"/>
                    <w:sz w:val="19"/>
                    <w:szCs w:val="19"/>
                  </w:rPr>
                  <w:t>GERENCIA ÁREA SANITARIA IV</w:t>
                </w:r>
              </w:p>
            </w:txbxContent>
          </v:textbox>
          <w10:wrap type="square"/>
        </v:rect>
      </w:pict>
    </w:r>
    <w:r w:rsidR="00D83353">
      <w:rPr>
        <w:noProof/>
      </w:rPr>
      <w:drawing>
        <wp:anchor distT="0" distB="0" distL="133350" distR="114300" simplePos="0" relativeHeight="251654656" behindDoc="1" locked="0" layoutInCell="1" allowOverlap="1">
          <wp:simplePos x="0" y="0"/>
          <wp:positionH relativeFrom="page">
            <wp:posOffset>720090</wp:posOffset>
          </wp:positionH>
          <wp:positionV relativeFrom="paragraph">
            <wp:posOffset>-151765</wp:posOffset>
          </wp:positionV>
          <wp:extent cx="558165" cy="598170"/>
          <wp:effectExtent l="0" t="0" r="0" b="0"/>
          <wp:wrapNone/>
          <wp:docPr id="3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353">
      <w:rPr>
        <w:noProof/>
      </w:rPr>
      <w:drawing>
        <wp:anchor distT="0" distB="0" distL="133350" distR="122555" simplePos="0" relativeHeight="251655680" behindDoc="1" locked="0" layoutInCell="1" allowOverlap="1">
          <wp:simplePos x="0" y="0"/>
          <wp:positionH relativeFrom="column">
            <wp:posOffset>363855</wp:posOffset>
          </wp:positionH>
          <wp:positionV relativeFrom="paragraph">
            <wp:posOffset>32385</wp:posOffset>
          </wp:positionV>
          <wp:extent cx="1115695" cy="186055"/>
          <wp:effectExtent l="0" t="0" r="0" b="0"/>
          <wp:wrapNone/>
          <wp:docPr id="4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86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4DF8" w:rsidRDefault="00264DF8">
    <w:pPr>
      <w:pStyle w:val="Header"/>
    </w:pPr>
    <w:r>
      <w:pict>
        <v:rect id="Imagen2" o:spid="_x0000_s1027" style="position:absolute;margin-left:259.7pt;margin-top:54.35pt;width:253.25pt;height:16.15pt;z-index:251658752;mso-position-vertical-relative:page" stroked="f" strokecolor="#3465a4">
          <v:fill color2="black" o:detectmouseclick="t"/>
          <v:stroke joinstyle="round"/>
          <v:textbox>
            <w:txbxContent>
              <w:p w:rsidR="00264DF8" w:rsidRDefault="00D83353">
                <w:pPr>
                  <w:pStyle w:val="Contenidodelmarco"/>
                  <w:rPr>
                    <w:rFonts w:ascii="GillSans" w:hAnsi="GillSans"/>
                    <w:b/>
                    <w:color w:val="38388E"/>
                    <w:spacing w:val="-4"/>
                    <w:sz w:val="18"/>
                    <w:szCs w:val="18"/>
                  </w:rPr>
                </w:pPr>
                <w:r>
                  <w:rPr>
                    <w:rFonts w:ascii="GillSans" w:hAnsi="GillSans"/>
                    <w:b/>
                    <w:color w:val="38388E"/>
                    <w:spacing w:val="-4"/>
                    <w:sz w:val="18"/>
                    <w:szCs w:val="18"/>
                  </w:rPr>
                  <w:t>HOSPITAL UNIVERSITARIO CENTRAL DE ASTURIAS</w:t>
                </w:r>
              </w:p>
            </w:txbxContent>
          </v:textbox>
          <w10:wrap type="square" anchory="page"/>
        </v:rect>
      </w:pict>
    </w:r>
  </w:p>
  <w:p w:rsidR="00264DF8" w:rsidRDefault="00264DF8">
    <w:pPr>
      <w:pStyle w:val="Header"/>
    </w:pPr>
    <w:r>
      <w:pict>
        <v:rect id="Imagen3" o:spid="_x0000_s1026" style="position:absolute;margin-left:259.7pt;margin-top:70.55pt;width:129.2pt;height:16.15pt;z-index:251659776;mso-position-vertical-relative:page" stroked="f" strokecolor="#3465a4">
          <v:fill color2="black" o:detectmouseclick="t"/>
          <v:stroke joinstyle="round"/>
          <v:textbox>
            <w:txbxContent>
              <w:p w:rsidR="00264DF8" w:rsidRDefault="00D83353">
                <w:pPr>
                  <w:pStyle w:val="Contenidodelmarco"/>
                  <w:rPr>
                    <w:rFonts w:ascii="GillSans" w:hAnsi="GillSans"/>
                    <w:b/>
                    <w:color w:val="38388E"/>
                    <w:spacing w:val="-4"/>
                    <w:sz w:val="18"/>
                    <w:szCs w:val="18"/>
                  </w:rPr>
                </w:pPr>
                <w:r>
                  <w:rPr>
                    <w:rFonts w:ascii="GillSans" w:hAnsi="GillSans"/>
                    <w:b/>
                    <w:color w:val="38388E"/>
                    <w:spacing w:val="-4"/>
                    <w:sz w:val="18"/>
                    <w:szCs w:val="18"/>
                  </w:rPr>
                  <w:t>Comisión de Docencia</w:t>
                </w:r>
              </w:p>
            </w:txbxContent>
          </v:textbox>
          <w10:wrap type="squar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BDF"/>
    <w:multiLevelType w:val="multilevel"/>
    <w:tmpl w:val="35C4F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F5236C"/>
    <w:multiLevelType w:val="multilevel"/>
    <w:tmpl w:val="2BF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64DF8"/>
    <w:rsid w:val="00264DF8"/>
    <w:rsid w:val="00D8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2D41"/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sid w:val="00BD2D41"/>
    <w:rPr>
      <w:color w:val="0000FF"/>
      <w:u w:val="single"/>
    </w:rPr>
  </w:style>
  <w:style w:type="character" w:customStyle="1" w:styleId="ListLabel1">
    <w:name w:val="ListLabel 1"/>
    <w:qFormat/>
    <w:rsid w:val="00264DF8"/>
    <w:rPr>
      <w:rFonts w:cs="Courier New"/>
    </w:rPr>
  </w:style>
  <w:style w:type="character" w:customStyle="1" w:styleId="ListLabel2">
    <w:name w:val="ListLabel 2"/>
    <w:qFormat/>
    <w:rsid w:val="00264DF8"/>
    <w:rPr>
      <w:rFonts w:cs="Courier New"/>
    </w:rPr>
  </w:style>
  <w:style w:type="character" w:customStyle="1" w:styleId="ListLabel3">
    <w:name w:val="ListLabel 3"/>
    <w:qFormat/>
    <w:rsid w:val="00264DF8"/>
    <w:rPr>
      <w:rFonts w:cs="Courier New"/>
    </w:rPr>
  </w:style>
  <w:style w:type="character" w:customStyle="1" w:styleId="ListLabel4">
    <w:name w:val="ListLabel 4"/>
    <w:qFormat/>
    <w:rsid w:val="00264DF8"/>
    <w:rPr>
      <w:rFonts w:ascii="GillSans" w:hAnsi="GillSans" w:cs="Symbol"/>
      <w:sz w:val="22"/>
    </w:rPr>
  </w:style>
  <w:style w:type="character" w:customStyle="1" w:styleId="ListLabel5">
    <w:name w:val="ListLabel 5"/>
    <w:qFormat/>
    <w:rsid w:val="00264DF8"/>
    <w:rPr>
      <w:rFonts w:cs="Courier New"/>
    </w:rPr>
  </w:style>
  <w:style w:type="character" w:customStyle="1" w:styleId="ListLabel6">
    <w:name w:val="ListLabel 6"/>
    <w:qFormat/>
    <w:rsid w:val="00264DF8"/>
    <w:rPr>
      <w:rFonts w:cs="Wingdings"/>
    </w:rPr>
  </w:style>
  <w:style w:type="character" w:customStyle="1" w:styleId="ListLabel7">
    <w:name w:val="ListLabel 7"/>
    <w:qFormat/>
    <w:rsid w:val="00264DF8"/>
    <w:rPr>
      <w:rFonts w:cs="Symbol"/>
    </w:rPr>
  </w:style>
  <w:style w:type="character" w:customStyle="1" w:styleId="ListLabel8">
    <w:name w:val="ListLabel 8"/>
    <w:qFormat/>
    <w:rsid w:val="00264DF8"/>
    <w:rPr>
      <w:rFonts w:cs="Courier New"/>
    </w:rPr>
  </w:style>
  <w:style w:type="character" w:customStyle="1" w:styleId="ListLabel9">
    <w:name w:val="ListLabel 9"/>
    <w:qFormat/>
    <w:rsid w:val="00264DF8"/>
    <w:rPr>
      <w:rFonts w:cs="Wingdings"/>
    </w:rPr>
  </w:style>
  <w:style w:type="character" w:customStyle="1" w:styleId="ListLabel10">
    <w:name w:val="ListLabel 10"/>
    <w:qFormat/>
    <w:rsid w:val="00264DF8"/>
    <w:rPr>
      <w:rFonts w:cs="Symbol"/>
    </w:rPr>
  </w:style>
  <w:style w:type="character" w:customStyle="1" w:styleId="ListLabel11">
    <w:name w:val="ListLabel 11"/>
    <w:qFormat/>
    <w:rsid w:val="00264DF8"/>
    <w:rPr>
      <w:rFonts w:cs="Courier New"/>
    </w:rPr>
  </w:style>
  <w:style w:type="character" w:customStyle="1" w:styleId="ListLabel12">
    <w:name w:val="ListLabel 12"/>
    <w:qFormat/>
    <w:rsid w:val="00264DF8"/>
    <w:rPr>
      <w:rFonts w:cs="Wingdings"/>
    </w:rPr>
  </w:style>
  <w:style w:type="paragraph" w:styleId="Ttulo">
    <w:name w:val="Title"/>
    <w:basedOn w:val="Normal"/>
    <w:next w:val="Textoindependiente"/>
    <w:qFormat/>
    <w:rsid w:val="00264D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264DF8"/>
    <w:pPr>
      <w:spacing w:after="140" w:line="288" w:lineRule="auto"/>
    </w:pPr>
  </w:style>
  <w:style w:type="paragraph" w:styleId="Lista">
    <w:name w:val="List"/>
    <w:basedOn w:val="Textoindependiente"/>
    <w:rsid w:val="00264DF8"/>
    <w:rPr>
      <w:rFonts w:cs="Mangal"/>
    </w:rPr>
  </w:style>
  <w:style w:type="paragraph" w:customStyle="1" w:styleId="Caption">
    <w:name w:val="Caption"/>
    <w:basedOn w:val="Normal"/>
    <w:qFormat/>
    <w:rsid w:val="00264DF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264DF8"/>
    <w:pPr>
      <w:suppressLineNumbers/>
    </w:pPr>
    <w:rPr>
      <w:rFonts w:cs="Mangal"/>
    </w:rPr>
  </w:style>
  <w:style w:type="paragraph" w:customStyle="1" w:styleId="Header">
    <w:name w:val="Header"/>
    <w:basedOn w:val="Normal"/>
    <w:rsid w:val="003F7596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3F7596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  <w:rsid w:val="00264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iosresidentes.huca@sesp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hucadmin</dc:creator>
  <cp:lastModifiedBy>hucadmin</cp:lastModifiedBy>
  <cp:revision>2</cp:revision>
  <cp:lastPrinted>2018-01-22T14:45:00Z</cp:lastPrinted>
  <dcterms:created xsi:type="dcterms:W3CDTF">2019-02-27T09:39:00Z</dcterms:created>
  <dcterms:modified xsi:type="dcterms:W3CDTF">2019-02-27T09:39:00Z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